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3CC2" w14:textId="4B7D038F" w:rsidR="00AF372A" w:rsidRPr="00335232" w:rsidRDefault="00DD4FC3">
      <w:pPr>
        <w:rPr>
          <w:rFonts w:cstheme="minorHAnsi"/>
        </w:rPr>
      </w:pPr>
      <w:r w:rsidRPr="00335232">
        <w:rPr>
          <w:rFonts w:cstheme="minorHAnsi"/>
        </w:rPr>
        <w:t>Example consent language regarding NIMH Data Archive</w:t>
      </w:r>
    </w:p>
    <w:p w14:paraId="7AB3259B" w14:textId="77777777" w:rsidR="00DD4FC3" w:rsidRPr="00335232" w:rsidRDefault="00DD4FC3" w:rsidP="00DD4FC3">
      <w:pPr>
        <w:rPr>
          <w:rFonts w:cstheme="minorHAnsi"/>
        </w:rPr>
      </w:pPr>
    </w:p>
    <w:p w14:paraId="45B6B27B" w14:textId="4A80376B" w:rsidR="00DD4FC3" w:rsidRPr="00335232" w:rsidRDefault="0082154F" w:rsidP="00DD4FC3">
      <w:pPr>
        <w:rPr>
          <w:rFonts w:cstheme="minorHAnsi"/>
          <w:b/>
          <w:bCs/>
        </w:rPr>
      </w:pPr>
      <w:r>
        <w:rPr>
          <w:rFonts w:cstheme="minorHAnsi"/>
          <w:b/>
          <w:bCs/>
        </w:rPr>
        <w:t>Language used in consent form for</w:t>
      </w:r>
      <w:r w:rsidR="00DD4FC3" w:rsidRPr="00335232">
        <w:rPr>
          <w:rFonts w:cstheme="minorHAnsi"/>
          <w:b/>
          <w:bCs/>
        </w:rPr>
        <w:t xml:space="preserve"> </w:t>
      </w:r>
      <w:hyperlink r:id="rId4" w:history="1">
        <w:r w:rsidR="009741EE" w:rsidRPr="009741EE">
          <w:rPr>
            <w:rStyle w:val="Hyperlink"/>
            <w:rFonts w:cstheme="minorHAnsi"/>
            <w:b/>
            <w:bCs/>
          </w:rPr>
          <w:t>Alma</w:t>
        </w:r>
      </w:hyperlink>
      <w:r w:rsidR="009741EE" w:rsidRPr="009741EE">
        <w:rPr>
          <w:rFonts w:cstheme="minorHAnsi"/>
          <w:b/>
          <w:bCs/>
        </w:rPr>
        <w:t xml:space="preserve"> </w:t>
      </w:r>
      <w:r>
        <w:rPr>
          <w:rFonts w:cstheme="minorHAnsi"/>
          <w:b/>
          <w:bCs/>
        </w:rPr>
        <w:t>(PI Sona Dimidjian, University of Colorado Boulder)</w:t>
      </w:r>
      <w:r w:rsidR="00DD4FC3" w:rsidRPr="00335232">
        <w:rPr>
          <w:rFonts w:cstheme="minorHAnsi"/>
          <w:b/>
          <w:bCs/>
        </w:rPr>
        <w:t xml:space="preserve"> </w:t>
      </w:r>
    </w:p>
    <w:p w14:paraId="0CE9E63D" w14:textId="77777777" w:rsidR="00DD4FC3" w:rsidRPr="00335232" w:rsidRDefault="00DD4FC3" w:rsidP="00DD4FC3">
      <w:pPr>
        <w:pStyle w:val="NoSpacing"/>
        <w:rPr>
          <w:rFonts w:asciiTheme="minorHAnsi" w:hAnsiTheme="minorHAnsi" w:cstheme="minorHAnsi"/>
          <w:sz w:val="22"/>
          <w:szCs w:val="22"/>
        </w:rPr>
      </w:pPr>
      <w:r w:rsidRPr="00335232">
        <w:rPr>
          <w:rFonts w:asciiTheme="minorHAnsi" w:hAnsiTheme="minorHAnsi" w:cstheme="minorHAnsi"/>
          <w:sz w:val="22"/>
          <w:szCs w:val="22"/>
        </w:rPr>
        <w:t xml:space="preserve">Data from this study may be submitted to the National Institute of Mental Health Data Archive (NDA).  NDA is a data repository run by the National Institute of Mental Health (NIMH) that allows researchers to collect and share de-identified information with each other.  A data repository is a large database where information from many studies is stored and managed.  De-identified information means that all personal information about research participants such as name, address, and phone number is removed and replaced with a code number.  With an easier way to share, researchers hope to learn new and important things about mental health. Experts at the NIMH who know how to protect health and science information will look at every request carefully to minimize risks to your privacy.  You may decide now or later that you do not want to share your information using NDA.  If so, contact the study team and they will tell NDA, which can stop sharing the research information.  However, NDA cannot take back information that was shared before you changed your mind. If you would like more information about NDA, this is available on-line at </w:t>
      </w:r>
      <w:hyperlink r:id="rId5" w:history="1">
        <w:r w:rsidRPr="00335232">
          <w:rPr>
            <w:rStyle w:val="Hyperlink"/>
            <w:rFonts w:asciiTheme="minorHAnsi" w:hAnsiTheme="minorHAnsi" w:cstheme="minorHAnsi"/>
            <w:sz w:val="22"/>
            <w:szCs w:val="22"/>
          </w:rPr>
          <w:t>https://data-archive.nimh.nih.gov/</w:t>
        </w:r>
      </w:hyperlink>
      <w:r w:rsidRPr="00335232">
        <w:rPr>
          <w:rFonts w:asciiTheme="minorHAnsi" w:hAnsiTheme="minorHAnsi" w:cstheme="minorHAnsi"/>
          <w:sz w:val="22"/>
          <w:szCs w:val="22"/>
        </w:rPr>
        <w:t xml:space="preserve">. </w:t>
      </w:r>
    </w:p>
    <w:p w14:paraId="04326591" w14:textId="77777777" w:rsidR="00DD4FC3" w:rsidRPr="00335232" w:rsidRDefault="00DD4FC3" w:rsidP="00DD4FC3">
      <w:pPr>
        <w:rPr>
          <w:rFonts w:cstheme="minorHAnsi"/>
        </w:rPr>
      </w:pPr>
    </w:p>
    <w:p w14:paraId="1C6F1005" w14:textId="1A67F5AC" w:rsidR="00DD4FC3" w:rsidRPr="00335232" w:rsidRDefault="000D2C33" w:rsidP="00DD4FC3">
      <w:pPr>
        <w:rPr>
          <w:rFonts w:cstheme="minorHAnsi"/>
          <w:b/>
          <w:bCs/>
        </w:rPr>
      </w:pPr>
      <w:r w:rsidRPr="00335232">
        <w:rPr>
          <w:rFonts w:cstheme="minorHAnsi"/>
          <w:b/>
          <w:bCs/>
        </w:rPr>
        <w:t>Language used in consent form for</w:t>
      </w:r>
      <w:r w:rsidR="00DD4FC3" w:rsidRPr="00335232">
        <w:rPr>
          <w:rFonts w:cstheme="minorHAnsi"/>
          <w:b/>
          <w:bCs/>
        </w:rPr>
        <w:t xml:space="preserve"> </w:t>
      </w:r>
      <w:hyperlink r:id="rId6" w:history="1">
        <w:r w:rsidR="00DD4FC3" w:rsidRPr="00335232">
          <w:rPr>
            <w:rStyle w:val="Hyperlink"/>
            <w:rFonts w:cstheme="minorHAnsi"/>
            <w:b/>
            <w:bCs/>
          </w:rPr>
          <w:t>ASPIRE</w:t>
        </w:r>
      </w:hyperlink>
      <w:r w:rsidRPr="00335232">
        <w:rPr>
          <w:rFonts w:cstheme="minorHAnsi"/>
          <w:b/>
          <w:bCs/>
        </w:rPr>
        <w:t xml:space="preserve"> (PI Rinad Beidas, Northwestern University)</w:t>
      </w:r>
    </w:p>
    <w:p w14:paraId="6BC646F6" w14:textId="77777777" w:rsidR="00DD4FC3" w:rsidRPr="00335232" w:rsidRDefault="00DD4FC3" w:rsidP="00DD4FC3">
      <w:pPr>
        <w:rPr>
          <w:rFonts w:cstheme="minorHAnsi"/>
        </w:rPr>
      </w:pPr>
      <w:r w:rsidRPr="00335232">
        <w:rPr>
          <w:rFonts w:cstheme="minorHAnsi"/>
          <w:b/>
          <w:bCs/>
        </w:rPr>
        <w:t>FUTURE USE:</w:t>
      </w:r>
      <w:r w:rsidRPr="00335232">
        <w:rPr>
          <w:rFonts w:cstheme="minorHAnsi"/>
        </w:rPr>
        <w:t xml:space="preserve"> In addition to the data used as described above, we will also store your de-identified data for future use. De-identified means that all identifiers have been removed. The information may be shared with other researchers within Penn, or other research institutions, or the National Institutes of Health. It would not be possible for future researchers to identify you as we would not share any identifiable information about you with future researchers. This can be done without again seeking your consent in the future, as permitted by law. The future use of your information only applies to the information collected on this study.</w:t>
      </w:r>
    </w:p>
    <w:p w14:paraId="16C58BF2" w14:textId="77777777" w:rsidR="00DD4FC3" w:rsidRDefault="00DD4FC3"/>
    <w:sectPr w:rsidR="00DD4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C3"/>
    <w:rsid w:val="000D2C33"/>
    <w:rsid w:val="00335232"/>
    <w:rsid w:val="0082154F"/>
    <w:rsid w:val="009741EE"/>
    <w:rsid w:val="00AF372A"/>
    <w:rsid w:val="00DD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DEAF"/>
  <w15:chartTrackingRefBased/>
  <w15:docId w15:val="{CDC9E13D-CAC7-49FA-B3F1-5EBEEFA2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FC3"/>
    <w:rPr>
      <w:color w:val="0563C1"/>
      <w:u w:val="single"/>
    </w:rPr>
  </w:style>
  <w:style w:type="paragraph" w:styleId="NoSpacing">
    <w:name w:val="No Spacing"/>
    <w:basedOn w:val="Normal"/>
    <w:uiPriority w:val="1"/>
    <w:qFormat/>
    <w:rsid w:val="00DD4FC3"/>
    <w:pPr>
      <w:spacing w:after="0" w:line="240" w:lineRule="auto"/>
    </w:pPr>
    <w:rPr>
      <w:rFonts w:ascii="Cambria" w:hAnsi="Cambria" w:cs="Calibri"/>
      <w:sz w:val="24"/>
      <w:szCs w:val="24"/>
    </w:rPr>
  </w:style>
  <w:style w:type="character" w:styleId="UnresolvedMention">
    <w:name w:val="Unresolved Mention"/>
    <w:basedOn w:val="DefaultParagraphFont"/>
    <w:uiPriority w:val="99"/>
    <w:semiHidden/>
    <w:unhideWhenUsed/>
    <w:rsid w:val="000D2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334227">
      <w:bodyDiv w:val="1"/>
      <w:marLeft w:val="0"/>
      <w:marRight w:val="0"/>
      <w:marTop w:val="0"/>
      <w:marBottom w:val="0"/>
      <w:divBdr>
        <w:top w:val="none" w:sz="0" w:space="0" w:color="auto"/>
        <w:left w:val="none" w:sz="0" w:space="0" w:color="auto"/>
        <w:bottom w:val="none" w:sz="0" w:space="0" w:color="auto"/>
        <w:right w:val="none" w:sz="0" w:space="0" w:color="auto"/>
      </w:divBdr>
    </w:div>
    <w:div w:id="19767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hresearchnetwork.org/current-mhrn-projects/a-comparative-effectiveness-trial-of-strategies-to-implement-firearm-safety-promotion-as-a-universal-suicide-prevention-strategy-in-pediatric-primary-care-aspire/" TargetMode="External"/><Relationship Id="rId5" Type="http://schemas.openxmlformats.org/officeDocument/2006/relationships/hyperlink" Target="https://data-archive.nimh.nih.gov/" TargetMode="External"/><Relationship Id="rId4" Type="http://schemas.openxmlformats.org/officeDocument/2006/relationships/hyperlink" Target="https://clinicaltrials.gov/ct2/show/NCT02883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 McDonald</dc:creator>
  <cp:keywords/>
  <dc:description/>
  <cp:lastModifiedBy>Sarah J McDonald</cp:lastModifiedBy>
  <cp:revision>2</cp:revision>
  <dcterms:created xsi:type="dcterms:W3CDTF">2023-03-14T16:27:00Z</dcterms:created>
  <dcterms:modified xsi:type="dcterms:W3CDTF">2023-03-28T00:05:00Z</dcterms:modified>
</cp:coreProperties>
</file>